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3AA" w:rsidRPr="00B473AA" w:rsidRDefault="00B473AA" w:rsidP="00E61CBF">
      <w:pPr>
        <w:shd w:val="clear" w:color="auto" w:fill="FFFFFF"/>
        <w:adjustRightInd/>
        <w:snapToGrid/>
        <w:spacing w:afterLines="50" w:line="360" w:lineRule="auto"/>
        <w:jc w:val="center"/>
        <w:outlineLvl w:val="1"/>
        <w:rPr>
          <w:rFonts w:asciiTheme="minorEastAsia" w:eastAsiaTheme="minorEastAsia" w:hAnsiTheme="minorEastAsia" w:cs="宋体"/>
          <w:b/>
          <w:bCs/>
          <w:color w:val="252525"/>
          <w:sz w:val="24"/>
          <w:szCs w:val="24"/>
        </w:rPr>
      </w:pPr>
      <w:r w:rsidRPr="00B473AA">
        <w:rPr>
          <w:rFonts w:asciiTheme="minorEastAsia" w:eastAsiaTheme="minorEastAsia" w:hAnsiTheme="minorEastAsia" w:cs="宋体" w:hint="eastAsia"/>
          <w:b/>
          <w:bCs/>
          <w:color w:val="252525"/>
          <w:sz w:val="24"/>
          <w:szCs w:val="24"/>
        </w:rPr>
        <w:t>依法严惩 构建长效机制——法学专家热议全国开展扫黑除恶专项斗争</w:t>
      </w:r>
    </w:p>
    <w:p w:rsidR="00B473AA" w:rsidRPr="006E7CA3" w:rsidRDefault="006E7CA3" w:rsidP="00E61CBF">
      <w:pPr>
        <w:pStyle w:val="a5"/>
        <w:shd w:val="clear" w:color="auto" w:fill="FFFFFF"/>
        <w:spacing w:before="0" w:beforeAutospacing="0" w:afterLines="50" w:afterAutospacing="0"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7"/>
          <w:szCs w:val="27"/>
        </w:rPr>
        <w:t xml:space="preserve">                      </w:t>
      </w:r>
      <w:r w:rsidRPr="006E7CA3">
        <w:rPr>
          <w:rFonts w:asciiTheme="minorEastAsia" w:eastAsiaTheme="minorEastAsia" w:hAnsiTheme="minorEastAsia" w:hint="eastAsia"/>
          <w:color w:val="000000"/>
        </w:rPr>
        <w:t>来源</w:t>
      </w:r>
      <w:r>
        <w:rPr>
          <w:rFonts w:asciiTheme="minorEastAsia" w:eastAsiaTheme="minorEastAsia" w:hAnsiTheme="minorEastAsia" w:hint="eastAsia"/>
          <w:color w:val="000000"/>
          <w:sz w:val="27"/>
          <w:szCs w:val="27"/>
        </w:rPr>
        <w:t>:</w:t>
      </w:r>
      <w:r w:rsidRPr="006E7CA3">
        <w:rPr>
          <w:rFonts w:asciiTheme="minorEastAsia" w:eastAsiaTheme="minorEastAsia" w:hAnsiTheme="minorEastAsia" w:hint="eastAsia"/>
          <w:color w:val="000000"/>
          <w:sz w:val="21"/>
          <w:szCs w:val="21"/>
        </w:rPr>
        <w:t>人民日报网</w:t>
      </w:r>
    </w:p>
    <w:p w:rsidR="00B473AA" w:rsidRPr="00B473AA" w:rsidRDefault="00B473AA" w:rsidP="00E61CBF">
      <w:pPr>
        <w:pStyle w:val="a5"/>
        <w:shd w:val="clear" w:color="auto" w:fill="FFFFFF"/>
        <w:spacing w:before="0" w:beforeAutospacing="0" w:afterLines="50" w:afterAutospacing="0" w:line="360" w:lineRule="auto"/>
        <w:ind w:firstLineChars="200" w:firstLine="480"/>
        <w:rPr>
          <w:rFonts w:asciiTheme="minorEastAsia" w:eastAsiaTheme="minorEastAsia" w:hAnsiTheme="minorEastAsia"/>
          <w:color w:val="000000"/>
        </w:rPr>
      </w:pPr>
      <w:r w:rsidRPr="00B473AA">
        <w:rPr>
          <w:rFonts w:asciiTheme="minorEastAsia" w:eastAsiaTheme="minorEastAsia" w:hAnsiTheme="minorEastAsia" w:hint="eastAsia"/>
          <w:color w:val="000000"/>
        </w:rPr>
        <w:t>近日，党中央、国务院印发《关于开展扫黑除恶专项斗争的通知》，决定在全国开展扫黑除恶专项斗争。法学专家认为，这是深入贯彻落实党的十九大部署和习近平总书记重要指示精神，保障人民安居乐业、社会安定有序、国家长治久安，进一步巩固党的执政基础的重要举措。</w:t>
      </w:r>
    </w:p>
    <w:p w:rsidR="00B473AA" w:rsidRPr="003D0085" w:rsidRDefault="00B473AA" w:rsidP="00E61CBF">
      <w:pPr>
        <w:pStyle w:val="a5"/>
        <w:shd w:val="clear" w:color="auto" w:fill="FFFFFF"/>
        <w:spacing w:before="0" w:beforeAutospacing="0" w:afterLines="50" w:afterAutospacing="0" w:line="360" w:lineRule="auto"/>
        <w:rPr>
          <w:rFonts w:asciiTheme="minorEastAsia" w:eastAsiaTheme="minorEastAsia" w:hAnsiTheme="minorEastAsia"/>
          <w:b/>
          <w:color w:val="000000"/>
        </w:rPr>
      </w:pPr>
      <w:r w:rsidRPr="00B473AA">
        <w:rPr>
          <w:rFonts w:asciiTheme="minorEastAsia" w:eastAsiaTheme="minorEastAsia" w:hAnsiTheme="minorEastAsia" w:hint="eastAsia"/>
          <w:color w:val="000000"/>
        </w:rPr>
        <w:t xml:space="preserve">　　</w:t>
      </w:r>
      <w:r w:rsidRPr="003D0085">
        <w:rPr>
          <w:rFonts w:asciiTheme="minorEastAsia" w:eastAsiaTheme="minorEastAsia" w:hAnsiTheme="minorEastAsia" w:hint="eastAsia"/>
          <w:b/>
          <w:color w:val="000000"/>
        </w:rPr>
        <w:t>专项斗争问题找得准、根源挖得深</w:t>
      </w:r>
    </w:p>
    <w:p w:rsidR="00B473AA" w:rsidRPr="00B473AA" w:rsidRDefault="00B473AA" w:rsidP="00E61CBF">
      <w:pPr>
        <w:pStyle w:val="a5"/>
        <w:shd w:val="clear" w:color="auto" w:fill="FFFFFF"/>
        <w:spacing w:before="0" w:beforeAutospacing="0" w:afterLines="50" w:afterAutospacing="0" w:line="360" w:lineRule="auto"/>
        <w:rPr>
          <w:rFonts w:asciiTheme="minorEastAsia" w:eastAsiaTheme="minorEastAsia" w:hAnsiTheme="minorEastAsia"/>
          <w:color w:val="000000"/>
        </w:rPr>
      </w:pPr>
      <w:r w:rsidRPr="00B473AA">
        <w:rPr>
          <w:rFonts w:asciiTheme="minorEastAsia" w:eastAsiaTheme="minorEastAsia" w:hAnsiTheme="minorEastAsia" w:hint="eastAsia"/>
          <w:color w:val="000000"/>
        </w:rPr>
        <w:t xml:space="preserve">　　“近年来，全国各地司法机关依法严厉打击黑恶势力犯罪，虽已取得明显成效，但目前这类犯罪出现了新的动向，在一些地区特别是某些城镇乡村仍很严重。由于这类犯罪组织化程度较高，又与各种社会治安问题相交织，严重威胁人民群众生命财产安全，同时还向经济领域、政治领域渗透，严重侵蚀维系社会和谐稳定的根基。”中国人民大学法学院教授刘明祥说，古今中外，无论是哪一个国家哪一级政府，想让人民群众过上美好幸福的生活，就必须创造安宁和谐的社会环境。黑恶势力犯罪对社会环境的破坏是其他犯罪不可比拟的，开展扫黑除恶专项斗争十分必要，是党中央的一项英明决策。</w:t>
      </w:r>
    </w:p>
    <w:p w:rsidR="00B473AA" w:rsidRPr="00B473AA" w:rsidRDefault="00B473AA" w:rsidP="00E61CBF">
      <w:pPr>
        <w:pStyle w:val="a5"/>
        <w:shd w:val="clear" w:color="auto" w:fill="FFFFFF"/>
        <w:spacing w:before="0" w:beforeAutospacing="0" w:afterLines="50" w:afterAutospacing="0" w:line="360" w:lineRule="auto"/>
        <w:rPr>
          <w:rFonts w:asciiTheme="minorEastAsia" w:eastAsiaTheme="minorEastAsia" w:hAnsiTheme="minorEastAsia"/>
          <w:color w:val="000000"/>
        </w:rPr>
      </w:pPr>
      <w:r w:rsidRPr="00B473AA">
        <w:rPr>
          <w:rFonts w:asciiTheme="minorEastAsia" w:eastAsiaTheme="minorEastAsia" w:hAnsiTheme="minorEastAsia" w:hint="eastAsia"/>
          <w:color w:val="000000"/>
        </w:rPr>
        <w:t xml:space="preserve">　　在中国人民大学法学院副院长时延安看来，此次“扫黑除恶”专项斗争问题找得准、根源挖得深、措施想得全、力度用得猛。有三个特点：一是目标明确，聚焦涉黑涉恶问题突出的重点地区、重点行业、重点领域，把打击锋芒始终对准群众反映最强烈、最深恶痛绝的各类黑恶势力违法犯罪；二是将“扫黑除恶”与反腐败相结合，看到了基层黑恶势力与腐败之间的共生关系；三是专项治理和系统治理、综合治理、依法治理、源头治理相结合，从社会治理的角度着力打击黑恶势力。</w:t>
      </w:r>
    </w:p>
    <w:p w:rsidR="00B473AA" w:rsidRPr="003D0085" w:rsidRDefault="00B473AA" w:rsidP="00E61CBF">
      <w:pPr>
        <w:pStyle w:val="a5"/>
        <w:shd w:val="clear" w:color="auto" w:fill="FFFFFF"/>
        <w:spacing w:before="0" w:beforeAutospacing="0" w:afterLines="50" w:afterAutospacing="0" w:line="360" w:lineRule="auto"/>
        <w:rPr>
          <w:rFonts w:asciiTheme="minorEastAsia" w:eastAsiaTheme="minorEastAsia" w:hAnsiTheme="minorEastAsia"/>
          <w:b/>
          <w:color w:val="000000"/>
        </w:rPr>
      </w:pPr>
      <w:r w:rsidRPr="00B473AA">
        <w:rPr>
          <w:rFonts w:asciiTheme="minorEastAsia" w:eastAsiaTheme="minorEastAsia" w:hAnsiTheme="minorEastAsia" w:hint="eastAsia"/>
          <w:color w:val="000000"/>
        </w:rPr>
        <w:t xml:space="preserve">　　</w:t>
      </w:r>
      <w:r w:rsidRPr="003D0085">
        <w:rPr>
          <w:rFonts w:asciiTheme="minorEastAsia" w:eastAsiaTheme="minorEastAsia" w:hAnsiTheme="minorEastAsia" w:hint="eastAsia"/>
          <w:b/>
          <w:color w:val="000000"/>
        </w:rPr>
        <w:t>形成并长期坚持依法惩处的态势</w:t>
      </w:r>
    </w:p>
    <w:p w:rsidR="00B473AA" w:rsidRPr="003D0085" w:rsidRDefault="00B473AA" w:rsidP="00E61CBF">
      <w:pPr>
        <w:pStyle w:val="a5"/>
        <w:shd w:val="clear" w:color="auto" w:fill="FFFFFF"/>
        <w:spacing w:before="0" w:beforeAutospacing="0" w:afterLines="50" w:afterAutospacing="0" w:line="360" w:lineRule="auto"/>
        <w:rPr>
          <w:rFonts w:asciiTheme="minorEastAsia" w:eastAsiaTheme="minorEastAsia" w:hAnsiTheme="minorEastAsia"/>
          <w:b/>
          <w:color w:val="000000"/>
        </w:rPr>
      </w:pPr>
      <w:r w:rsidRPr="003D0085">
        <w:rPr>
          <w:rFonts w:asciiTheme="minorEastAsia" w:eastAsiaTheme="minorEastAsia" w:hAnsiTheme="minorEastAsia" w:hint="eastAsia"/>
          <w:b/>
          <w:color w:val="000000"/>
        </w:rPr>
        <w:t xml:space="preserve">　　扫黑除恶，如何做到除恶务尽？</w:t>
      </w:r>
    </w:p>
    <w:p w:rsidR="00B473AA" w:rsidRPr="00B473AA" w:rsidRDefault="00B473AA" w:rsidP="00E61CBF">
      <w:pPr>
        <w:pStyle w:val="a5"/>
        <w:shd w:val="clear" w:color="auto" w:fill="FFFFFF"/>
        <w:spacing w:before="0" w:beforeAutospacing="0" w:afterLines="50" w:afterAutospacing="0" w:line="360" w:lineRule="auto"/>
        <w:rPr>
          <w:rFonts w:asciiTheme="minorEastAsia" w:eastAsiaTheme="minorEastAsia" w:hAnsiTheme="minorEastAsia"/>
          <w:color w:val="000000"/>
        </w:rPr>
      </w:pPr>
      <w:r w:rsidRPr="00B473AA">
        <w:rPr>
          <w:rFonts w:asciiTheme="minorEastAsia" w:eastAsiaTheme="minorEastAsia" w:hAnsiTheme="minorEastAsia" w:hint="eastAsia"/>
          <w:color w:val="000000"/>
        </w:rPr>
        <w:t xml:space="preserve">　　中国政法大学教授王进喜认为，除恶务尽根本在于消除黑恶势力滋生的土壤和空间。“应当做好行政执法与刑事司法衔接工作，建立政法机关和各有关部门之间的信息沟通机制。行政执法部门应当将执法过程中发现的涉黑涉恶线索及时移送政法机关，政法机关要善于利用司法大数据分析等手段，及时发现</w:t>
      </w:r>
      <w:r w:rsidRPr="00B473AA">
        <w:rPr>
          <w:rFonts w:asciiTheme="minorEastAsia" w:eastAsiaTheme="minorEastAsia" w:hAnsiTheme="minorEastAsia" w:hint="eastAsia"/>
          <w:color w:val="000000"/>
        </w:rPr>
        <w:lastRenderedPageBreak/>
        <w:t>行业管理漏洞，通报相关部门。”王进喜说，对开展斗争过程中发现的立法、司法和执法问题，要明确政策法律界限，该出台司法解释的，出台司法解释，需要立法、修法的，应当立法、修法，形成扫黑除恶的长效机制。</w:t>
      </w:r>
    </w:p>
    <w:p w:rsidR="00B473AA" w:rsidRPr="00B473AA" w:rsidRDefault="00B473AA" w:rsidP="00E61CBF">
      <w:pPr>
        <w:pStyle w:val="a5"/>
        <w:shd w:val="clear" w:color="auto" w:fill="FFFFFF"/>
        <w:spacing w:before="0" w:beforeAutospacing="0" w:afterLines="50" w:afterAutospacing="0" w:line="360" w:lineRule="auto"/>
        <w:rPr>
          <w:rFonts w:asciiTheme="minorEastAsia" w:eastAsiaTheme="minorEastAsia" w:hAnsiTheme="minorEastAsia"/>
          <w:color w:val="000000"/>
        </w:rPr>
      </w:pPr>
      <w:r w:rsidRPr="00B473AA">
        <w:rPr>
          <w:rFonts w:asciiTheme="minorEastAsia" w:eastAsiaTheme="minorEastAsia" w:hAnsiTheme="minorEastAsia" w:hint="eastAsia"/>
          <w:color w:val="000000"/>
        </w:rPr>
        <w:t xml:space="preserve">　　刘明祥说，扫黑除恶必须依靠群众，处理涉黑涉恶案件，要严格依法行事。要充分认识到，对黑恶势力犯罪不可能依靠一次专项斗争就取得一劳永逸的胜利，而是要通过此次专项斗争，形成依法惩处的态势，并能长期坚持下去，使这类违法犯罪现象只要一发生，就会依法受到惩处。同时，还要实行社会综合治理，铲除黑恶势力犯罪存在的土壤和空间，只有这样，才能达到扫黑除恶的根本目的。</w:t>
      </w:r>
    </w:p>
    <w:p w:rsidR="00B473AA" w:rsidRPr="003D0085" w:rsidRDefault="00B473AA" w:rsidP="00E61CBF">
      <w:pPr>
        <w:pStyle w:val="a5"/>
        <w:shd w:val="clear" w:color="auto" w:fill="FFFFFF"/>
        <w:spacing w:before="0" w:beforeAutospacing="0" w:afterLines="50" w:afterAutospacing="0" w:line="360" w:lineRule="auto"/>
        <w:rPr>
          <w:rFonts w:asciiTheme="minorEastAsia" w:eastAsiaTheme="minorEastAsia" w:hAnsiTheme="minorEastAsia"/>
          <w:b/>
          <w:color w:val="000000"/>
        </w:rPr>
      </w:pPr>
      <w:r w:rsidRPr="00B473AA">
        <w:rPr>
          <w:rFonts w:asciiTheme="minorEastAsia" w:eastAsiaTheme="minorEastAsia" w:hAnsiTheme="minorEastAsia" w:hint="eastAsia"/>
          <w:color w:val="000000"/>
        </w:rPr>
        <w:t xml:space="preserve">　　</w:t>
      </w:r>
      <w:r w:rsidRPr="003D0085">
        <w:rPr>
          <w:rFonts w:asciiTheme="minorEastAsia" w:eastAsiaTheme="minorEastAsia" w:hAnsiTheme="minorEastAsia" w:hint="eastAsia"/>
          <w:b/>
          <w:color w:val="000000"/>
        </w:rPr>
        <w:t>既要打击犯罪又要保障人权</w:t>
      </w:r>
    </w:p>
    <w:p w:rsidR="00B473AA" w:rsidRPr="00B473AA" w:rsidRDefault="00B473AA" w:rsidP="00E61CBF">
      <w:pPr>
        <w:pStyle w:val="a5"/>
        <w:shd w:val="clear" w:color="auto" w:fill="FFFFFF"/>
        <w:spacing w:before="0" w:beforeAutospacing="0" w:afterLines="50" w:afterAutospacing="0" w:line="360" w:lineRule="auto"/>
        <w:rPr>
          <w:rFonts w:asciiTheme="minorEastAsia" w:eastAsiaTheme="minorEastAsia" w:hAnsiTheme="minorEastAsia"/>
          <w:color w:val="000000"/>
        </w:rPr>
      </w:pPr>
      <w:r w:rsidRPr="00B473AA">
        <w:rPr>
          <w:rFonts w:asciiTheme="minorEastAsia" w:eastAsiaTheme="minorEastAsia" w:hAnsiTheme="minorEastAsia" w:hint="eastAsia"/>
          <w:color w:val="000000"/>
        </w:rPr>
        <w:t xml:space="preserve">　　“‘扫黑除恶’与以往的‘打黑除恶’相比，一字之变，彰显了理念的变化。从‘打’到‘扫’，更强调依法处置，扫除黑恶势力存在的土壤。”时延安说。</w:t>
      </w:r>
    </w:p>
    <w:p w:rsidR="00B473AA" w:rsidRPr="00B473AA" w:rsidRDefault="00B473AA" w:rsidP="00E61CBF">
      <w:pPr>
        <w:pStyle w:val="a5"/>
        <w:shd w:val="clear" w:color="auto" w:fill="FFFFFF"/>
        <w:spacing w:before="0" w:beforeAutospacing="0" w:afterLines="50" w:afterAutospacing="0" w:line="360" w:lineRule="auto"/>
        <w:rPr>
          <w:rFonts w:asciiTheme="minorEastAsia" w:eastAsiaTheme="minorEastAsia" w:hAnsiTheme="minorEastAsia"/>
          <w:color w:val="000000"/>
        </w:rPr>
      </w:pPr>
      <w:r w:rsidRPr="00B473AA">
        <w:rPr>
          <w:rFonts w:asciiTheme="minorEastAsia" w:eastAsiaTheme="minorEastAsia" w:hAnsiTheme="minorEastAsia" w:hint="eastAsia"/>
          <w:color w:val="000000"/>
        </w:rPr>
        <w:t xml:space="preserve">　　“这次开展扫黑除恶专项斗争，是在我国实体法和程序法体系建设基本完备，各项司法体制改革深入推进的背景下进行的。”王进喜说，扫黑除恶必须依法进行，政法各机关要统一执法思想，坚持相互配合、相互制约，严格依法办案，既要坚持打击犯罪，又要坚持保障人权，特别是要主动适应以审判为中心的刑事诉讼制度改革，从源头做起，严格依法保障犯罪嫌疑人、被告人诉讼权利，保障辩护律师依法执业，切实把好案件事实关、证据关、程序关和法律适用关。</w:t>
      </w:r>
    </w:p>
    <w:p w:rsidR="00B473AA" w:rsidRPr="00B473AA" w:rsidRDefault="00B473AA" w:rsidP="00E61CBF">
      <w:pPr>
        <w:pStyle w:val="a5"/>
        <w:shd w:val="clear" w:color="auto" w:fill="FFFFFF"/>
        <w:spacing w:before="0" w:beforeAutospacing="0" w:afterLines="50" w:afterAutospacing="0" w:line="360" w:lineRule="auto"/>
        <w:rPr>
          <w:rFonts w:asciiTheme="minorEastAsia" w:eastAsiaTheme="minorEastAsia" w:hAnsiTheme="minorEastAsia"/>
          <w:color w:val="000000"/>
        </w:rPr>
      </w:pPr>
      <w:r w:rsidRPr="00B473AA">
        <w:rPr>
          <w:rFonts w:asciiTheme="minorEastAsia" w:eastAsiaTheme="minorEastAsia" w:hAnsiTheme="minorEastAsia" w:hint="eastAsia"/>
          <w:color w:val="000000"/>
        </w:rPr>
        <w:t xml:space="preserve">　　“近年来我国犯罪发展态势发生很大变化，有组织犯罪的实施更多是通过网络进行，如果不打早打小，后果不堪设想。一些私营企业尤其是农村乡镇企业为黑恶势力把持，但大多数私营企业是合法经营的，要注意保护企业合法权益。在一些黑恶势力把持的农村，更应关注农村自治组织的重建，避免形成基层治理的‘真空’，在组织、能力建设方面要及时稳妥地推进。”时延安说。</w:t>
      </w:r>
    </w:p>
    <w:p w:rsidR="004358AB" w:rsidRPr="00B473AA" w:rsidRDefault="004358AB" w:rsidP="00E61CBF">
      <w:pPr>
        <w:spacing w:afterLines="50" w:line="360" w:lineRule="auto"/>
        <w:rPr>
          <w:rFonts w:asciiTheme="minorEastAsia" w:eastAsiaTheme="minorEastAsia" w:hAnsiTheme="minorEastAsia"/>
        </w:rPr>
      </w:pPr>
    </w:p>
    <w:sectPr w:rsidR="004358AB" w:rsidRPr="00B473AA"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1B2" w:rsidRDefault="007311B2" w:rsidP="00B473AA">
      <w:pPr>
        <w:spacing w:after="0"/>
      </w:pPr>
      <w:r>
        <w:separator/>
      </w:r>
    </w:p>
  </w:endnote>
  <w:endnote w:type="continuationSeparator" w:id="0">
    <w:p w:rsidR="007311B2" w:rsidRDefault="007311B2" w:rsidP="00B473A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1B2" w:rsidRDefault="007311B2" w:rsidP="00B473AA">
      <w:pPr>
        <w:spacing w:after="0"/>
      </w:pPr>
      <w:r>
        <w:separator/>
      </w:r>
    </w:p>
  </w:footnote>
  <w:footnote w:type="continuationSeparator" w:id="0">
    <w:p w:rsidR="007311B2" w:rsidRDefault="007311B2" w:rsidP="00B473A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221A2B"/>
    <w:rsid w:val="00323B43"/>
    <w:rsid w:val="003D0085"/>
    <w:rsid w:val="003D37D8"/>
    <w:rsid w:val="00426133"/>
    <w:rsid w:val="004358AB"/>
    <w:rsid w:val="006173E3"/>
    <w:rsid w:val="006E7CA3"/>
    <w:rsid w:val="007311B2"/>
    <w:rsid w:val="0076209D"/>
    <w:rsid w:val="008B7726"/>
    <w:rsid w:val="00B473AA"/>
    <w:rsid w:val="00D31D50"/>
    <w:rsid w:val="00E61C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B473AA"/>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73A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473AA"/>
    <w:rPr>
      <w:rFonts w:ascii="Tahoma" w:hAnsi="Tahoma"/>
      <w:sz w:val="18"/>
      <w:szCs w:val="18"/>
    </w:rPr>
  </w:style>
  <w:style w:type="paragraph" w:styleId="a4">
    <w:name w:val="footer"/>
    <w:basedOn w:val="a"/>
    <w:link w:val="Char0"/>
    <w:uiPriority w:val="99"/>
    <w:semiHidden/>
    <w:unhideWhenUsed/>
    <w:rsid w:val="00B473AA"/>
    <w:pPr>
      <w:tabs>
        <w:tab w:val="center" w:pos="4153"/>
        <w:tab w:val="right" w:pos="8306"/>
      </w:tabs>
    </w:pPr>
    <w:rPr>
      <w:sz w:val="18"/>
      <w:szCs w:val="18"/>
    </w:rPr>
  </w:style>
  <w:style w:type="character" w:customStyle="1" w:styleId="Char0">
    <w:name w:val="页脚 Char"/>
    <w:basedOn w:val="a0"/>
    <w:link w:val="a4"/>
    <w:uiPriority w:val="99"/>
    <w:semiHidden/>
    <w:rsid w:val="00B473AA"/>
    <w:rPr>
      <w:rFonts w:ascii="Tahoma" w:hAnsi="Tahoma"/>
      <w:sz w:val="18"/>
      <w:szCs w:val="18"/>
    </w:rPr>
  </w:style>
  <w:style w:type="paragraph" w:styleId="a5">
    <w:name w:val="Normal (Web)"/>
    <w:basedOn w:val="a"/>
    <w:uiPriority w:val="99"/>
    <w:semiHidden/>
    <w:unhideWhenUsed/>
    <w:rsid w:val="00B473AA"/>
    <w:pPr>
      <w:adjustRightInd/>
      <w:snapToGrid/>
      <w:spacing w:before="100" w:beforeAutospacing="1" w:after="100" w:afterAutospacing="1"/>
    </w:pPr>
    <w:rPr>
      <w:rFonts w:ascii="宋体" w:eastAsia="宋体" w:hAnsi="宋体" w:cs="宋体"/>
      <w:sz w:val="24"/>
      <w:szCs w:val="24"/>
    </w:rPr>
  </w:style>
  <w:style w:type="character" w:customStyle="1" w:styleId="2Char">
    <w:name w:val="标题 2 Char"/>
    <w:basedOn w:val="a0"/>
    <w:link w:val="2"/>
    <w:uiPriority w:val="9"/>
    <w:rsid w:val="00B473AA"/>
    <w:rPr>
      <w:rFonts w:ascii="宋体" w:eastAsia="宋体" w:hAnsi="宋体" w:cs="宋体"/>
      <w:b/>
      <w:bCs/>
      <w:sz w:val="36"/>
      <w:szCs w:val="36"/>
    </w:rPr>
  </w:style>
</w:styles>
</file>

<file path=word/webSettings.xml><?xml version="1.0" encoding="utf-8"?>
<w:webSettings xmlns:r="http://schemas.openxmlformats.org/officeDocument/2006/relationships" xmlns:w="http://schemas.openxmlformats.org/wordprocessingml/2006/main">
  <w:divs>
    <w:div w:id="202717048">
      <w:bodyDiv w:val="1"/>
      <w:marLeft w:val="0"/>
      <w:marRight w:val="0"/>
      <w:marTop w:val="0"/>
      <w:marBottom w:val="0"/>
      <w:divBdr>
        <w:top w:val="none" w:sz="0" w:space="0" w:color="auto"/>
        <w:left w:val="none" w:sz="0" w:space="0" w:color="auto"/>
        <w:bottom w:val="none" w:sz="0" w:space="0" w:color="auto"/>
        <w:right w:val="none" w:sz="0" w:space="0" w:color="auto"/>
      </w:divBdr>
    </w:div>
    <w:div w:id="46840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238</Words>
  <Characters>1360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dd</cp:lastModifiedBy>
  <cp:revision>5</cp:revision>
  <dcterms:created xsi:type="dcterms:W3CDTF">2008-09-11T17:20:00Z</dcterms:created>
  <dcterms:modified xsi:type="dcterms:W3CDTF">2018-11-14T01:54:00Z</dcterms:modified>
</cp:coreProperties>
</file>